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722"/>
        <w:gridCol w:w="400"/>
        <w:gridCol w:w="331"/>
        <w:gridCol w:w="512"/>
        <w:gridCol w:w="951"/>
        <w:gridCol w:w="380"/>
        <w:gridCol w:w="353"/>
        <w:gridCol w:w="316"/>
        <w:gridCol w:w="531"/>
        <w:gridCol w:w="137"/>
        <w:gridCol w:w="625"/>
        <w:gridCol w:w="45"/>
        <w:gridCol w:w="670"/>
      </w:tblGrid>
      <w:tr w:rsidR="0021279E" w:rsidRPr="00FC5616" w:rsidTr="008170A1">
        <w:trPr>
          <w:trHeight w:val="397"/>
          <w:jc w:val="center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ind w:left="397" w:hanging="39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FC56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PREDMETA</w:t>
            </w:r>
          </w:p>
        </w:tc>
        <w:tc>
          <w:tcPr>
            <w:tcW w:w="697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0D2FE0" w:rsidP="0021279E">
            <w:pPr>
              <w:ind w:left="397" w:hanging="39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PROCESNA MJERENJA I INSTRUMENTACIJA</w:t>
            </w:r>
          </w:p>
        </w:tc>
      </w:tr>
      <w:tr w:rsidR="0021279E" w:rsidRPr="00FC5616" w:rsidTr="008170A1">
        <w:trPr>
          <w:jc w:val="center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Kod</w:t>
            </w:r>
          </w:p>
        </w:tc>
        <w:tc>
          <w:tcPr>
            <w:tcW w:w="21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PFE114</w:t>
            </w:r>
          </w:p>
        </w:tc>
        <w:tc>
          <w:tcPr>
            <w:tcW w:w="21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Godina studija</w:t>
            </w:r>
          </w:p>
        </w:tc>
        <w:tc>
          <w:tcPr>
            <w:tcW w:w="26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0D2FE0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1279E" w:rsidRPr="00FC5616" w:rsidTr="008170A1">
        <w:trPr>
          <w:trHeight w:val="727"/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Nositelj/i predmeta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6D3A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dr.sc. Joško Šoda</w:t>
            </w:r>
            <w:r w:rsidR="000D2FE0">
              <w:rPr>
                <w:rFonts w:ascii="Times New Roman" w:eastAsia="Calibri" w:hAnsi="Times New Roman" w:cs="Times New Roman"/>
                <w:sz w:val="20"/>
                <w:szCs w:val="20"/>
              </w:rPr>
              <w:t>, doc.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Bodovna vrijednost (ECTS)</w:t>
            </w:r>
          </w:p>
        </w:tc>
        <w:tc>
          <w:tcPr>
            <w:tcW w:w="2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0D2FE0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21279E" w:rsidRPr="00FC5616" w:rsidTr="008170A1">
        <w:trPr>
          <w:trHeight w:val="289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Suradnici</w:t>
            </w:r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FE0" w:rsidRDefault="000D2FE0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sc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Petar Matić, doc.</w:t>
            </w:r>
          </w:p>
          <w:p w:rsidR="0021279E" w:rsidRPr="00FC5616" w:rsidRDefault="000D2FE0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Ivana Golub- Medvešek</w:t>
            </w:r>
            <w:r w:rsidR="00B36D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Način izvođenja nastave (broj sati u semestru)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</w:p>
        </w:tc>
      </w:tr>
      <w:tr w:rsidR="0021279E" w:rsidRPr="00FC5616" w:rsidTr="008170A1">
        <w:trPr>
          <w:trHeight w:val="290"/>
          <w:jc w:val="center"/>
        </w:trPr>
        <w:tc>
          <w:tcPr>
            <w:tcW w:w="20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0D2FE0" w:rsidP="00664F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664F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664F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664F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1279E" w:rsidRPr="00FC5616" w:rsidTr="008170A1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Status predmeta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Obvezni 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Postotak primjene e-učenja </w:t>
            </w:r>
          </w:p>
        </w:tc>
        <w:tc>
          <w:tcPr>
            <w:tcW w:w="267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664F44" w:rsidP="00664F4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10%</w:t>
            </w:r>
          </w:p>
        </w:tc>
      </w:tr>
      <w:tr w:rsidR="0021279E" w:rsidRPr="00FC5616" w:rsidTr="008170A1">
        <w:trPr>
          <w:trHeight w:val="397"/>
          <w:jc w:val="center"/>
        </w:trPr>
        <w:tc>
          <w:tcPr>
            <w:tcW w:w="904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OPIS PREDMETA</w:t>
            </w:r>
          </w:p>
        </w:tc>
      </w:tr>
      <w:tr w:rsidR="0021279E" w:rsidRPr="00FC5616" w:rsidTr="008170A1">
        <w:trPr>
          <w:jc w:val="center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Ciljevi predmeta</w:t>
            </w:r>
          </w:p>
        </w:tc>
        <w:tc>
          <w:tcPr>
            <w:tcW w:w="697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664F44" w:rsidP="00664F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4F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Usvajanje znanja potrebnih za razumijevanje principa upravljanja različitih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664F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automatskih brodskih sustava, njihove međusobne korelacije, fuzije senzorskih informacija i integracije sustava upravljanja temeljenih na uporabi PLC uređaja ili </w:t>
            </w:r>
            <w:proofErr w:type="spellStart"/>
            <w:r w:rsidRPr="00664F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mikrokontrolera</w:t>
            </w:r>
            <w:proofErr w:type="spellEnd"/>
            <w:r w:rsidRPr="00664F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Temeljna znanja o hijerarhijskoj strukturi upravljanja na brodovima. Razumijevanje 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664F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klopovske</w:t>
            </w:r>
            <w:proofErr w:type="spellEnd"/>
            <w:r w:rsidRPr="00664F4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programske potpore PLC uređaja. Interakciju između čovjeka i PLC uređaja korištenjem SCADA i HMI sustava.</w:t>
            </w:r>
          </w:p>
        </w:tc>
      </w:tr>
      <w:tr w:rsidR="0021279E" w:rsidRPr="00FC5616" w:rsidTr="008170A1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Uvjeti za upis predmeta i ulazne kompetencije potrebne za predmet</w:t>
            </w:r>
          </w:p>
        </w:tc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C853A2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</w:tr>
      <w:tr w:rsidR="0021279E" w:rsidRPr="00FC5616" w:rsidTr="008170A1">
        <w:trPr>
          <w:trHeight w:val="1531"/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Očekivani ishodi učenja na razini predmeta (4-10 ishoda učenja) </w:t>
            </w:r>
          </w:p>
        </w:tc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Default="00664F44" w:rsidP="00664F44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Odabrati pogodnu mrežnu strukturu za izgradnju brodskog automatskog sustava</w:t>
            </w:r>
          </w:p>
          <w:p w:rsidR="00664F44" w:rsidRDefault="00664F44" w:rsidP="00664F44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Predvidjeti način komunikacije i elemente odabranog automatskog brodskog sustava</w:t>
            </w:r>
          </w:p>
          <w:p w:rsidR="00664F44" w:rsidRDefault="00664F44" w:rsidP="00664F44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Preporučiti pogodni način realizacije sustava.</w:t>
            </w:r>
          </w:p>
          <w:p w:rsidR="00664F44" w:rsidRDefault="00664F44" w:rsidP="00664F44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Usporediti ostale na</w:t>
            </w:r>
            <w:r w:rsidR="00C853A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čine s odabranim.</w:t>
            </w:r>
          </w:p>
          <w:p w:rsidR="00C853A2" w:rsidRPr="00664F44" w:rsidRDefault="00C853A2" w:rsidP="00664F44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Ocijeniti opravdanost izbora sustava.</w:t>
            </w:r>
          </w:p>
        </w:tc>
      </w:tr>
      <w:tr w:rsidR="0021279E" w:rsidRPr="00FC5616" w:rsidTr="008170A1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Sadržaj predmeta detaljno razrađen prema satnici nastave </w:t>
            </w:r>
          </w:p>
        </w:tc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97FB7" w:rsidRPr="00297FB7" w:rsidRDefault="00297FB7" w:rsidP="00297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 (2h):</w:t>
            </w:r>
          </w:p>
          <w:p w:rsidR="00297FB7" w:rsidRPr="00297FB7" w:rsidRDefault="00297FB7" w:rsidP="00297FB7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Ulazno – izlazne veličine procesa i najčešće korišteni standardi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Zaštita signala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Zaštita signala </w:t>
            </w:r>
          </w:p>
          <w:p w:rsidR="00297FB7" w:rsidRPr="00297FB7" w:rsidRDefault="00297FB7" w:rsidP="00B872B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Hijerarhijska struktura upravljanja na brodovima. Pregled korištenja mreže po </w:t>
            </w:r>
            <w:proofErr w:type="spellStart"/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svjetkim</w:t>
            </w:r>
            <w:proofErr w:type="spellEnd"/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područjima (Amerika, Europa, Azija).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Pregled mrežnih sustava upravljanja, razina polja: AS-i sustav.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</w:p>
          <w:p w:rsidR="00297FB7" w:rsidRDefault="00297FB7" w:rsidP="00297FB7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Pregled mrežnih sustava upravljanja, razina polja: AS-i sustav.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Razina upravljanja: PROFIBUS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Razina upravljanja: PROFIBU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Razina nadgledanja PROFINET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SCADA i HMI sustavi.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SCADA i HMI sustavi.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Temeljna sklopovska struktura PLC uređaja.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Programiranje PLC uređaja.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Specijalističke naredbe kod programiranja PLC uređaja. </w:t>
            </w:r>
          </w:p>
          <w:p w:rsidR="00297FB7" w:rsidRPr="00297FB7" w:rsidRDefault="00297FB7" w:rsidP="00B872B2">
            <w:pPr>
              <w:pStyle w:val="ListParagraph"/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Uporaba razvojnog sučelja Siemensovih PLC uređaja za konfiguraciju, programiranje i prenošenje programa u i iz PLC uređaja. </w:t>
            </w:r>
          </w:p>
          <w:p w:rsidR="00297FB7" w:rsidRDefault="00297FB7" w:rsidP="00297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297FB7" w:rsidRPr="00297FB7" w:rsidRDefault="00297FB7" w:rsidP="00297F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Vježbe (2h):</w:t>
            </w:r>
          </w:p>
          <w:p w:rsidR="00297FB7" w:rsidRPr="00297FB7" w:rsidRDefault="00297FB7" w:rsidP="00297FB7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Upoznavanje s laboratorijom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Temeljni elementi upravljačke strukture temeljeni na uporabi PLC uređaja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Ljestvičasti način programiranja uz primjenu na brodskim sustavima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Ljestvičasti način programiranja uz primjenu na brodskim sustavima.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Napredno programiranje uz primjenu na brodskim sustavima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Napredno programiranje uz primjenu na brodskim sustavima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HMI paneli temeljeni na Siemensovoj ponudi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HMI paneli temeljeni na Siemensovoj ponudi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Daljinsko upravljanje sustavom temeljeno na Siemensovoj SCALANCE opremi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Daljinsko upravljanje sustavom temeljeno na Siemensovoj SCALENCE opremi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Upravljanje sustavom motor – generator temeljenog na PLC uređaju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Upravljanje sustavom motor – generator temeljenog na PLC uređaju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Sustav za regulaciju klime </w:t>
            </w:r>
          </w:p>
          <w:p w:rsidR="00297FB7" w:rsidRDefault="00297FB7" w:rsidP="00B872B2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Sustav za regulaciju pare </w:t>
            </w:r>
          </w:p>
          <w:p w:rsidR="0021279E" w:rsidRPr="00297FB7" w:rsidRDefault="00297FB7" w:rsidP="00297FB7">
            <w:pPr>
              <w:pStyle w:val="ListParagraph"/>
              <w:numPr>
                <w:ilvl w:val="0"/>
                <w:numId w:val="19"/>
              </w:numPr>
              <w:rPr>
                <w:rFonts w:ascii="Times New Roman" w:eastAsia="Arial,Bold" w:hAnsi="Times New Roman" w:cs="Times New Roman"/>
                <w:sz w:val="20"/>
                <w:szCs w:val="20"/>
              </w:rPr>
            </w:pPr>
            <w:r w:rsidRPr="00297FB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Sustav za regulaciju nagiba broda</w:t>
            </w:r>
          </w:p>
        </w:tc>
      </w:tr>
      <w:tr w:rsidR="0021279E" w:rsidRPr="00FC5616" w:rsidTr="008170A1">
        <w:trPr>
          <w:trHeight w:val="349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Vrste izvođenja nastave:</w:t>
            </w:r>
          </w:p>
        </w:tc>
        <w:tc>
          <w:tcPr>
            <w:tcW w:w="2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Segoe UI Symbol" w:eastAsia="MS Mincho" w:hAnsi="Segoe UI Symbol" w:cs="Segoe UI Symbol"/>
                <w:sz w:val="20"/>
                <w:szCs w:val="20"/>
                <w:lang w:eastAsia="hr-HR"/>
              </w:rPr>
              <w:t>☒</w:t>
            </w:r>
            <w:r w:rsidRPr="00FC5616">
              <w:rPr>
                <w:rFonts w:ascii="Times New Roman" w:eastAsia="MS Gothic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predavanja</w:t>
            </w:r>
          </w:p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Segoe UI Symbol" w:eastAsia="MS Mincho" w:hAnsi="Segoe UI Symbol" w:cs="Segoe UI Symbol"/>
                <w:sz w:val="20"/>
                <w:szCs w:val="20"/>
                <w:lang w:eastAsia="hr-HR"/>
              </w:rPr>
              <w:t>☐</w:t>
            </w: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seminari i radionice  </w:t>
            </w:r>
          </w:p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Segoe UI Symbol" w:eastAsia="MS Mincho" w:hAnsi="Segoe UI Symbol" w:cs="Segoe UI Symbol"/>
                <w:sz w:val="20"/>
                <w:szCs w:val="20"/>
                <w:lang w:eastAsia="hr-HR"/>
              </w:rPr>
              <w:t>☐</w:t>
            </w:r>
            <w:r w:rsidRPr="00FC5616">
              <w:rPr>
                <w:rFonts w:ascii="Times New Roman" w:eastAsia="MS Gothic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vježbe  </w:t>
            </w:r>
          </w:p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Segoe UI Symbol" w:eastAsia="MS Mincho" w:hAnsi="Segoe UI Symbol" w:cs="Segoe UI Symbol"/>
                <w:sz w:val="20"/>
                <w:szCs w:val="20"/>
                <w:lang w:eastAsia="hr-HR"/>
              </w:rPr>
              <w:t>☐</w:t>
            </w: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FC56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hr-HR"/>
              </w:rPr>
              <w:t>on line</w:t>
            </w: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u cijelosti</w:t>
            </w:r>
          </w:p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Segoe UI Symbol" w:eastAsia="MS Mincho" w:hAnsi="Segoe UI Symbol" w:cs="Segoe UI Symbol"/>
                <w:sz w:val="20"/>
                <w:szCs w:val="20"/>
                <w:lang w:eastAsia="hr-HR"/>
              </w:rPr>
              <w:t>☐</w:t>
            </w: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mješovito e-učenje</w:t>
            </w:r>
          </w:p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terenska nastava</w:t>
            </w:r>
          </w:p>
        </w:tc>
        <w:tc>
          <w:tcPr>
            <w:tcW w:w="40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Segoe UI Symbol" w:eastAsia="MS Mincho" w:hAnsi="Segoe UI Symbol" w:cs="Segoe UI Symbol"/>
                <w:sz w:val="20"/>
                <w:szCs w:val="20"/>
                <w:lang w:eastAsia="hr-HR"/>
              </w:rPr>
              <w:t>☐</w:t>
            </w: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samostalni  zadaci</w:t>
            </w:r>
          </w:p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Segoe UI Symbol" w:eastAsia="MS Mincho" w:hAnsi="Segoe UI Symbol" w:cs="Segoe UI Symbol"/>
                <w:sz w:val="20"/>
                <w:szCs w:val="20"/>
                <w:lang w:eastAsia="hr-HR"/>
              </w:rPr>
              <w:t>☐</w:t>
            </w: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multimedija</w:t>
            </w:r>
          </w:p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Segoe UI Symbol" w:eastAsia="MS Mincho" w:hAnsi="Segoe UI Symbol" w:cs="Segoe UI Symbol"/>
                <w:sz w:val="20"/>
                <w:szCs w:val="20"/>
                <w:lang w:eastAsia="hr-HR"/>
              </w:rPr>
              <w:t>☒</w:t>
            </w: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laboratorij</w:t>
            </w:r>
          </w:p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Segoe UI Symbol" w:eastAsia="MS Mincho" w:hAnsi="Segoe UI Symbol" w:cs="Segoe UI Symbol"/>
                <w:sz w:val="20"/>
                <w:szCs w:val="20"/>
                <w:lang w:eastAsia="hr-HR"/>
              </w:rPr>
              <w:t>☐</w:t>
            </w: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mentorski rad</w:t>
            </w:r>
          </w:p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Segoe UI Symbol" w:eastAsia="MS Mincho" w:hAnsi="Segoe UI Symbol" w:cs="Segoe UI Symbol"/>
                <w:sz w:val="20"/>
                <w:szCs w:val="20"/>
              </w:rPr>
              <w:t>☐</w:t>
            </w: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(ostalo upisati)</w:t>
            </w:r>
          </w:p>
        </w:tc>
      </w:tr>
      <w:tr w:rsidR="0021279E" w:rsidRPr="00FC5616" w:rsidTr="008170A1">
        <w:trPr>
          <w:trHeight w:val="577"/>
          <w:jc w:val="center"/>
        </w:trPr>
        <w:tc>
          <w:tcPr>
            <w:tcW w:w="206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279E" w:rsidRPr="00FC5616" w:rsidTr="008170A1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Obveze studenata</w:t>
            </w:r>
          </w:p>
        </w:tc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8170A1" w:rsidRDefault="008170A1" w:rsidP="0021279E">
            <w:pPr>
              <w:tabs>
                <w:tab w:val="left" w:pos="282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70A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Pohađanje nastave, odrađeni samostalni zadaci</w:t>
            </w:r>
          </w:p>
        </w:tc>
      </w:tr>
      <w:tr w:rsidR="0021279E" w:rsidRPr="00FC5616" w:rsidTr="008170A1">
        <w:trPr>
          <w:trHeight w:val="20"/>
          <w:jc w:val="center"/>
        </w:trPr>
        <w:tc>
          <w:tcPr>
            <w:tcW w:w="20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Praćenje rada studenata </w:t>
            </w:r>
            <w:r w:rsidRPr="00FC561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(upisati udio u ECTS bodovima za svaku aktivnost tako da ukupni broj ECTS bodova odgovara bodovnoj vrijednosti predmeta):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4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7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1279E" w:rsidRPr="00FC5616" w:rsidTr="008170A1">
        <w:trPr>
          <w:trHeight w:val="397"/>
          <w:jc w:val="center"/>
        </w:trPr>
        <w:tc>
          <w:tcPr>
            <w:tcW w:w="20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Domaći 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1279E" w:rsidRPr="00FC5616" w:rsidTr="008170A1">
        <w:trPr>
          <w:trHeight w:val="397"/>
          <w:jc w:val="center"/>
        </w:trPr>
        <w:tc>
          <w:tcPr>
            <w:tcW w:w="20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(Ostalo upisati)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1279E" w:rsidRPr="00FC5616" w:rsidTr="008170A1">
        <w:trPr>
          <w:trHeight w:val="397"/>
          <w:jc w:val="center"/>
        </w:trPr>
        <w:tc>
          <w:tcPr>
            <w:tcW w:w="20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Kolokviji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3,</w:t>
            </w:r>
            <w:r w:rsidR="00B872B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C56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(Ostalo upisati)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279E" w:rsidRPr="00FC5616" w:rsidTr="008170A1">
        <w:trPr>
          <w:trHeight w:val="397"/>
          <w:jc w:val="center"/>
        </w:trPr>
        <w:tc>
          <w:tcPr>
            <w:tcW w:w="20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Pismeni ispit</w:t>
            </w:r>
            <w:r w:rsidR="00B872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(ako ne položi ispit)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B872B2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872B2"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Projekt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(Ostalo upisati)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279E" w:rsidRPr="00FC5616" w:rsidTr="008170A1">
        <w:trPr>
          <w:jc w:val="center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360"/>
                <w:tab w:val="left" w:pos="54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Ocjenjivanje i vrjednovanje rada studenata tijekom nastave i na završnom ispitu</w:t>
            </w:r>
          </w:p>
          <w:p w:rsidR="0021279E" w:rsidRPr="00FC5616" w:rsidRDefault="0021279E" w:rsidP="0021279E">
            <w:pPr>
              <w:tabs>
                <w:tab w:val="left" w:pos="360"/>
                <w:tab w:val="left" w:pos="54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973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170A1" w:rsidRPr="008170A1" w:rsidRDefault="008170A1" w:rsidP="008170A1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hr-HR"/>
              </w:rPr>
            </w:pPr>
            <w:r w:rsidRPr="008170A1">
              <w:rPr>
                <w:rFonts w:ascii="Times New Roman" w:hAnsi="Times New Roman" w:cs="Times New Roman"/>
                <w:b/>
                <w:sz w:val="20"/>
              </w:rPr>
              <w:t>Obveze redovnih studenata/</w:t>
            </w:r>
            <w:proofErr w:type="spellStart"/>
            <w:r w:rsidRPr="008170A1">
              <w:rPr>
                <w:rFonts w:ascii="Times New Roman" w:hAnsi="Times New Roman" w:cs="Times New Roman"/>
                <w:b/>
                <w:sz w:val="20"/>
              </w:rPr>
              <w:t>ca</w:t>
            </w:r>
            <w:proofErr w:type="spellEnd"/>
            <w:r w:rsidRPr="008170A1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  <w:p w:rsidR="008170A1" w:rsidRPr="008170A1" w:rsidRDefault="008170A1" w:rsidP="008170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70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Pohađanje nastave je obavezno za redovne studente tj. uvjet za dobivanje potpisa je prisutnost na minimalno 80% predavanja, auditornih i laboratorijskih vježbi. U semestru se pišu 2 kolokvija. Prvi kolokvij koji obuhvaća teorijska pitanja sa predavanja 1-7 te se piše u sedmom tjednu nastave, Drugi kolokvij obuhvaća teorijska pitanja sa predavanja 8-15 i piše se u petnaestom tjednu nastave. Primjeri pitanja za kolokvij studentima su dostupni na web stranicama. Na svakom kolokviju potrebno je ostvariti minimalno 50% bodova za prolaz. Student/</w:t>
            </w:r>
            <w:proofErr w:type="spellStart"/>
            <w:r w:rsidRPr="008170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ice</w:t>
            </w:r>
            <w:proofErr w:type="spellEnd"/>
            <w:r w:rsidRPr="008170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koji ne pristupe jednom kolokviju iz objektivnih razloga ili ne ostvare minimalni postotak imaju mogućnost ispravka. Za ove studente u petnaestom tjednu </w:t>
            </w:r>
          </w:p>
          <w:p w:rsidR="0021279E" w:rsidRDefault="008170A1" w:rsidP="008170A1">
            <w:pPr>
              <w:jc w:val="both"/>
              <w:rPr>
                <w:rFonts w:ascii="Arial" w:eastAsia="Times New Roman" w:hAnsi="Arial" w:cs="Arial"/>
                <w:sz w:val="25"/>
                <w:szCs w:val="25"/>
                <w:lang w:eastAsia="hr-HR"/>
              </w:rPr>
            </w:pPr>
            <w:r w:rsidRPr="008170A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organizirat će se ispravak</w:t>
            </w:r>
            <w:r w:rsidRPr="008170A1">
              <w:rPr>
                <w:rFonts w:ascii="Arial" w:eastAsia="Times New Roman" w:hAnsi="Arial" w:cs="Arial"/>
                <w:sz w:val="25"/>
                <w:szCs w:val="25"/>
                <w:lang w:eastAsia="hr-HR"/>
              </w:rPr>
              <w:t>.</w:t>
            </w:r>
          </w:p>
          <w:p w:rsidR="008170A1" w:rsidRPr="008170A1" w:rsidRDefault="008170A1" w:rsidP="008170A1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170A1">
              <w:rPr>
                <w:rFonts w:ascii="Times New Roman" w:hAnsi="Times New Roman" w:cs="Times New Roman"/>
                <w:sz w:val="20"/>
              </w:rPr>
              <w:t>U konačnu ocjenu ulaze prisutnost na nastavi i rezultati kolokvija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11"/>
              <w:gridCol w:w="1955"/>
              <w:gridCol w:w="1733"/>
            </w:tblGrid>
            <w:tr w:rsidR="008170A1" w:rsidRPr="008170A1" w:rsidTr="008170A1">
              <w:tc>
                <w:tcPr>
                  <w:tcW w:w="0" w:type="auto"/>
                  <w:shd w:val="clear" w:color="auto" w:fill="BFBFBF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Elementi vrednovanja</w:t>
                  </w:r>
                </w:p>
              </w:tc>
              <w:tc>
                <w:tcPr>
                  <w:tcW w:w="0" w:type="auto"/>
                  <w:shd w:val="clear" w:color="auto" w:fill="BFBFBF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Uspješnost  (min.%)</w:t>
                  </w:r>
                </w:p>
              </w:tc>
              <w:tc>
                <w:tcPr>
                  <w:tcW w:w="0" w:type="auto"/>
                  <w:shd w:val="clear" w:color="auto" w:fill="BFBFBF"/>
                </w:tcPr>
                <w:p w:rsidR="008170A1" w:rsidRPr="008170A1" w:rsidRDefault="008170A1" w:rsidP="008170A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Udio u ocjeni (%)</w:t>
                  </w:r>
                </w:p>
              </w:tc>
            </w:tr>
            <w:tr w:rsidR="008170A1" w:rsidRPr="008170A1" w:rsidTr="008170A1"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Pohađanje nastave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80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10</w:t>
                  </w:r>
                </w:p>
              </w:tc>
            </w:tr>
            <w:tr w:rsidR="008170A1" w:rsidRPr="008170A1" w:rsidTr="008170A1"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Kolokvij I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45</w:t>
                  </w:r>
                </w:p>
              </w:tc>
            </w:tr>
            <w:tr w:rsidR="008170A1" w:rsidRPr="008170A1" w:rsidTr="008170A1"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Kolokvij II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50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45</w:t>
                  </w:r>
                </w:p>
              </w:tc>
            </w:tr>
          </w:tbl>
          <w:p w:rsidR="008170A1" w:rsidRDefault="008170A1" w:rsidP="008170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70A1" w:rsidRDefault="008170A1" w:rsidP="008170A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70A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Ocjenjivanje:</w:t>
            </w:r>
          </w:p>
          <w:p w:rsidR="008170A1" w:rsidRPr="008170A1" w:rsidRDefault="008170A1" w:rsidP="008170A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20" w:firstRow="1" w:lastRow="0" w:firstColumn="0" w:lastColumn="0" w:noHBand="0" w:noVBand="1"/>
            </w:tblPr>
            <w:tblGrid>
              <w:gridCol w:w="1200"/>
              <w:gridCol w:w="3671"/>
              <w:gridCol w:w="1388"/>
            </w:tblGrid>
            <w:tr w:rsidR="008170A1" w:rsidRPr="008170A1" w:rsidTr="008170A1">
              <w:trPr>
                <w:trHeight w:val="388"/>
              </w:trPr>
              <w:tc>
                <w:tcPr>
                  <w:tcW w:w="0" w:type="auto"/>
                  <w:shd w:val="clear" w:color="auto" w:fill="BFBFBF"/>
                  <w:hideMark/>
                </w:tcPr>
                <w:p w:rsidR="008170A1" w:rsidRPr="008170A1" w:rsidRDefault="008170A1" w:rsidP="008170A1">
                  <w:pPr>
                    <w:ind w:right="-108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Bodovi (%)</w:t>
                  </w:r>
                </w:p>
              </w:tc>
              <w:tc>
                <w:tcPr>
                  <w:tcW w:w="0" w:type="auto"/>
                  <w:shd w:val="clear" w:color="auto" w:fill="BFBFBF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Kriterij</w:t>
                  </w:r>
                </w:p>
              </w:tc>
              <w:tc>
                <w:tcPr>
                  <w:tcW w:w="0" w:type="auto"/>
                  <w:shd w:val="clear" w:color="auto" w:fill="BFBFBF"/>
                  <w:hideMark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4"/>
                    </w:rPr>
                    <w:t>Ocjena</w:t>
                  </w:r>
                </w:p>
              </w:tc>
            </w:tr>
            <w:tr w:rsidR="008170A1" w:rsidRPr="008170A1" w:rsidTr="008170A1">
              <w:trPr>
                <w:trHeight w:val="265"/>
              </w:trPr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0-45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ne zadovoljava minimalne kriterije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i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i/>
                      <w:sz w:val="20"/>
                      <w:szCs w:val="24"/>
                    </w:rPr>
                    <w:t>nedovoljan (1)</w:t>
                  </w:r>
                </w:p>
              </w:tc>
            </w:tr>
            <w:tr w:rsidR="008170A1" w:rsidRPr="008170A1" w:rsidTr="008170A1">
              <w:trPr>
                <w:trHeight w:val="255"/>
              </w:trPr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46-64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zadovoljava minimalne kriterije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i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i/>
                      <w:sz w:val="20"/>
                      <w:szCs w:val="24"/>
                    </w:rPr>
                    <w:t>dovoljan (2)</w:t>
                  </w:r>
                </w:p>
              </w:tc>
            </w:tr>
            <w:tr w:rsidR="008170A1" w:rsidRPr="008170A1" w:rsidTr="008170A1">
              <w:trPr>
                <w:trHeight w:val="259"/>
              </w:trPr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65-74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prosječan uspjeh s primjetnim nedostacima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i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i/>
                      <w:sz w:val="20"/>
                      <w:szCs w:val="24"/>
                    </w:rPr>
                    <w:t>dobar (3)</w:t>
                  </w:r>
                </w:p>
              </w:tc>
            </w:tr>
            <w:tr w:rsidR="008170A1" w:rsidRPr="008170A1" w:rsidTr="008170A1">
              <w:trPr>
                <w:trHeight w:val="235"/>
              </w:trPr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75-89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iznadprosječan uspjeh s ponekom greškom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i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i/>
                      <w:sz w:val="20"/>
                      <w:szCs w:val="24"/>
                    </w:rPr>
                    <w:t>vrlo dobar (4)</w:t>
                  </w:r>
                </w:p>
              </w:tc>
            </w:tr>
            <w:tr w:rsidR="008170A1" w:rsidRPr="008170A1" w:rsidTr="008170A1">
              <w:trPr>
                <w:trHeight w:val="239"/>
              </w:trPr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90-100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sz w:val="20"/>
                      <w:szCs w:val="24"/>
                    </w:rPr>
                    <w:t>izniman uspjeh</w:t>
                  </w:r>
                </w:p>
              </w:tc>
              <w:tc>
                <w:tcPr>
                  <w:tcW w:w="0" w:type="auto"/>
                </w:tcPr>
                <w:p w:rsidR="008170A1" w:rsidRPr="008170A1" w:rsidRDefault="008170A1" w:rsidP="008170A1">
                  <w:pPr>
                    <w:rPr>
                      <w:rFonts w:ascii="Times New Roman" w:hAnsi="Times New Roman" w:cs="Times New Roman"/>
                      <w:i/>
                      <w:sz w:val="20"/>
                      <w:szCs w:val="24"/>
                    </w:rPr>
                  </w:pPr>
                  <w:r w:rsidRPr="008170A1">
                    <w:rPr>
                      <w:rFonts w:ascii="Times New Roman" w:hAnsi="Times New Roman" w:cs="Times New Roman"/>
                      <w:i/>
                      <w:sz w:val="20"/>
                      <w:szCs w:val="24"/>
                    </w:rPr>
                    <w:t>izvrstan (5)</w:t>
                  </w:r>
                </w:p>
              </w:tc>
            </w:tr>
          </w:tbl>
          <w:p w:rsidR="008170A1" w:rsidRDefault="008170A1" w:rsidP="008170A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170A1" w:rsidRDefault="008170A1" w:rsidP="008170A1">
            <w:pPr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</w:pPr>
            <w:r w:rsidRPr="008170A1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lastRenderedPageBreak/>
              <w:t>Studenti/</w:t>
            </w:r>
            <w:proofErr w:type="spellStart"/>
            <w:r w:rsidRPr="008170A1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ice</w:t>
            </w:r>
            <w:proofErr w:type="spellEnd"/>
            <w:r w:rsidRPr="008170A1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koji ne polože kolokvije tijekom semestra, a imaju potpis, dužni su izaći na pismeni ispit u ispitnom roku. Za ispitni rok vrijede isti kriteriji ocjenjivanja kao i za kontinuiranu provjeru znanja. </w:t>
            </w:r>
          </w:p>
          <w:p w:rsidR="008170A1" w:rsidRDefault="008170A1" w:rsidP="008170A1">
            <w:pPr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</w:pPr>
          </w:p>
          <w:p w:rsidR="008170A1" w:rsidRPr="008170A1" w:rsidRDefault="008170A1" w:rsidP="008170A1">
            <w:pPr>
              <w:rPr>
                <w:rFonts w:ascii="Times New Roman" w:eastAsia="Times New Roman" w:hAnsi="Times New Roman" w:cs="Times New Roman"/>
                <w:b/>
                <w:sz w:val="20"/>
                <w:szCs w:val="25"/>
                <w:lang w:eastAsia="hr-HR"/>
              </w:rPr>
            </w:pPr>
            <w:r w:rsidRPr="008170A1">
              <w:rPr>
                <w:rFonts w:ascii="Times New Roman" w:eastAsia="Times New Roman" w:hAnsi="Times New Roman" w:cs="Times New Roman"/>
                <w:b/>
                <w:sz w:val="20"/>
                <w:szCs w:val="25"/>
                <w:lang w:eastAsia="hr-HR"/>
              </w:rPr>
              <w:t>Ocjenjivanje i vrednovanje rada izvanrednih studenata</w:t>
            </w:r>
          </w:p>
          <w:p w:rsidR="008170A1" w:rsidRDefault="008170A1" w:rsidP="008170A1">
            <w:pPr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</w:pPr>
          </w:p>
          <w:p w:rsidR="008170A1" w:rsidRPr="00FC5616" w:rsidRDefault="008170A1" w:rsidP="008170A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70A1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Uvjet za dobivanje potpisa je prisutnost na minimalno 50% predavanja. Ocjenjivanje i vrednovanje su isti kao i kod redovitih studenata.</w:t>
            </w:r>
          </w:p>
        </w:tc>
      </w:tr>
      <w:tr w:rsidR="00752BD3" w:rsidRPr="00FC5616" w:rsidTr="00CA3395">
        <w:trPr>
          <w:jc w:val="center"/>
        </w:trPr>
        <w:tc>
          <w:tcPr>
            <w:tcW w:w="20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52BD3" w:rsidRPr="00FC5616" w:rsidRDefault="00752BD3" w:rsidP="0021279E">
            <w:pPr>
              <w:tabs>
                <w:tab w:val="left" w:pos="54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Obvezna literatura (dostupna u knjižnici i putem ostalih medija)</w:t>
            </w:r>
          </w:p>
        </w:tc>
        <w:tc>
          <w:tcPr>
            <w:tcW w:w="429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E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52BD3" w:rsidRPr="00FC5616" w:rsidRDefault="00752BD3" w:rsidP="0021279E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Naslov</w:t>
            </w:r>
          </w:p>
        </w:tc>
        <w:tc>
          <w:tcPr>
            <w:tcW w:w="120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52BD3" w:rsidRPr="00FC5616" w:rsidRDefault="00752BD3" w:rsidP="0021279E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primjeraka u knjižnici</w:t>
            </w:r>
          </w:p>
        </w:tc>
        <w:tc>
          <w:tcPr>
            <w:tcW w:w="147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52BD3" w:rsidRPr="00FC5616" w:rsidRDefault="00752BD3" w:rsidP="0021279E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Dostupnost putem ostalih medija</w:t>
            </w:r>
          </w:p>
        </w:tc>
      </w:tr>
      <w:tr w:rsidR="00752BD3" w:rsidRPr="00FC5616" w:rsidTr="00CA3395">
        <w:trPr>
          <w:trHeight w:val="75"/>
          <w:jc w:val="center"/>
        </w:trPr>
        <w:tc>
          <w:tcPr>
            <w:tcW w:w="206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52BD3" w:rsidRPr="00FC5616" w:rsidRDefault="00752BD3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52BD3" w:rsidRPr="00752BD3" w:rsidRDefault="00752BD3" w:rsidP="00752BD3">
            <w:pPr>
              <w:autoSpaceDE w:val="0"/>
              <w:autoSpaceDN w:val="0"/>
              <w:adjustRightInd w:val="0"/>
              <w:spacing w:after="60"/>
              <w:rPr>
                <w:rFonts w:ascii="Times New Roman" w:eastAsia="Arial,Bold" w:hAnsi="Times New Roman" w:cs="Times New Roman"/>
                <w:sz w:val="20"/>
                <w:szCs w:val="20"/>
              </w:rPr>
            </w:pPr>
            <w:r w:rsidRPr="00752BD3">
              <w:rPr>
                <w:rFonts w:ascii="Times New Roman" w:hAnsi="Times New Roman" w:cs="Times New Roman"/>
                <w:sz w:val="20"/>
              </w:rPr>
              <w:t>J. Šoda: Bilješke za pripremu predavanja, 2012.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BD3" w:rsidRPr="00FC5616" w:rsidRDefault="00752BD3" w:rsidP="0021279E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52BD3" w:rsidRPr="00FC5616" w:rsidRDefault="00752BD3" w:rsidP="0021279E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web</w:t>
            </w:r>
          </w:p>
        </w:tc>
      </w:tr>
      <w:tr w:rsidR="00752BD3" w:rsidRPr="00FC5616" w:rsidTr="00CA3395">
        <w:trPr>
          <w:trHeight w:val="346"/>
          <w:jc w:val="center"/>
        </w:trPr>
        <w:tc>
          <w:tcPr>
            <w:tcW w:w="2069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52BD3" w:rsidRPr="00FC5616" w:rsidRDefault="00752BD3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52BD3" w:rsidRPr="00752BD3" w:rsidRDefault="00752BD3" w:rsidP="00752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52B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Beroš, Slobodan Marko: PROGRAMIBILNI LOGIČKI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752BD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REGULATORI, Bilješke za pripremu predavanja, FESB, Split, 2010.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BD3" w:rsidRPr="00FC5616" w:rsidRDefault="00752BD3" w:rsidP="0021279E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BD3" w:rsidRPr="00FC5616" w:rsidRDefault="00752BD3" w:rsidP="0021279E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web</w:t>
            </w:r>
          </w:p>
        </w:tc>
      </w:tr>
      <w:tr w:rsidR="00752BD3" w:rsidRPr="00FC5616" w:rsidTr="00CA3395">
        <w:trPr>
          <w:trHeight w:val="346"/>
          <w:jc w:val="center"/>
        </w:trPr>
        <w:tc>
          <w:tcPr>
            <w:tcW w:w="206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BD3" w:rsidRPr="00FC5616" w:rsidRDefault="00752BD3" w:rsidP="002127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BD3" w:rsidRPr="00752BD3" w:rsidRDefault="00752BD3" w:rsidP="00752B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 w:rsidRPr="00752BD3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Antonić</w:t>
            </w:r>
            <w:proofErr w:type="spellEnd"/>
            <w:r w:rsidRPr="00752BD3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, R.: Automatizacija broda II, Pomorski fakultet u Splitu, 2007.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BD3" w:rsidRPr="00FC5616" w:rsidRDefault="00752BD3" w:rsidP="0021279E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2BD3" w:rsidRPr="00FC5616" w:rsidRDefault="00752BD3" w:rsidP="0021279E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279E" w:rsidRPr="00FC5616" w:rsidTr="007E59FD">
        <w:trPr>
          <w:jc w:val="center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Dopunska literatura </w:t>
            </w:r>
          </w:p>
        </w:tc>
        <w:tc>
          <w:tcPr>
            <w:tcW w:w="697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97B2D" w:rsidRPr="00597B2D" w:rsidRDefault="007E59FD" w:rsidP="00597B2D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</w:pPr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T.I. </w:t>
            </w:r>
            <w:proofErr w:type="spellStart"/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Fossen</w:t>
            </w:r>
            <w:proofErr w:type="spellEnd"/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: MARINE CONTROL SYSTEMS -</w:t>
            </w:r>
            <w:r w:rsidR="00597B2D"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</w:t>
            </w:r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GUIDANCE, NAVIGATION AND CONTROL OF SHIPS, RIGS AND UNDERWATER VEHICLES, Marine </w:t>
            </w:r>
            <w:proofErr w:type="spellStart"/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Cybernetics</w:t>
            </w:r>
            <w:proofErr w:type="spellEnd"/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, </w:t>
            </w:r>
            <w:proofErr w:type="spellStart"/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Trondheim</w:t>
            </w:r>
            <w:proofErr w:type="spellEnd"/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, </w:t>
            </w:r>
            <w:proofErr w:type="spellStart"/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Norway</w:t>
            </w:r>
            <w:proofErr w:type="spellEnd"/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, 2002.</w:t>
            </w:r>
            <w:r w:rsidR="00597B2D"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</w:t>
            </w:r>
          </w:p>
          <w:p w:rsidR="00597B2D" w:rsidRDefault="007E59FD" w:rsidP="00C53885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</w:pPr>
            <w:proofErr w:type="spellStart"/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Christopher</w:t>
            </w:r>
            <w:proofErr w:type="spellEnd"/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T. </w:t>
            </w:r>
            <w:proofErr w:type="spellStart"/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Kilian</w:t>
            </w:r>
            <w:proofErr w:type="spellEnd"/>
            <w:r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: MODERN CONTROL TECHNOLOGY: COMPONENTS </w:t>
            </w:r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AND SYSTEMS; 2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Edition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,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Delmar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Thompson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Learning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, 2000.</w:t>
            </w:r>
            <w:r w:rsidR="00597B2D"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</w:t>
            </w:r>
          </w:p>
          <w:p w:rsidR="00597B2D" w:rsidRDefault="007E59FD" w:rsidP="00396608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</w:pPr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Siemens, SIMATIC, S7-200 PROIGRAMMABLE CONTROLLER, System</w:t>
            </w:r>
            <w:r w:rsidR="00597B2D"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</w:t>
            </w:r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Manual,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Edition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05/2003.Hackworth, R. John, </w:t>
            </w:r>
          </w:p>
          <w:p w:rsidR="00597B2D" w:rsidRDefault="007E59FD" w:rsidP="00676D87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</w:pP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Hackworth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, D.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Federick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Jr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.; PROGRAMMABLE LOGIC CONTROLLERS: PROGRAMMING METHODS AND APPLICATIONS,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Prentice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-Hall, USA, 2003.,Bryan, L. A.,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Bryan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A. E.: PROGRAMMABLE CONTROLLERS: THEORY AND IMPLEMENTATION, 2nd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Ed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.,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An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Industrial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Text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Company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Publication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, Atlanta, </w:t>
            </w:r>
            <w:proofErr w:type="spellStart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Georgia</w:t>
            </w:r>
            <w:proofErr w:type="spellEnd"/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, USA, 1997.</w:t>
            </w:r>
            <w:r w:rsidR="00597B2D" w:rsidRPr="00597B2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 xml:space="preserve"> </w:t>
            </w:r>
          </w:p>
          <w:p w:rsidR="0021279E" w:rsidRPr="00FC5616" w:rsidRDefault="007E59FD" w:rsidP="00597B2D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Arial,Bold" w:hAnsi="Times New Roman" w:cs="Times New Roman"/>
                <w:sz w:val="20"/>
                <w:szCs w:val="20"/>
              </w:rPr>
            </w:pPr>
            <w:r w:rsidRPr="007E59FD">
              <w:rPr>
                <w:rFonts w:ascii="Times New Roman" w:eastAsia="Times New Roman" w:hAnsi="Times New Roman" w:cs="Times New Roman"/>
                <w:sz w:val="20"/>
                <w:szCs w:val="25"/>
                <w:lang w:eastAsia="hr-HR"/>
              </w:rPr>
              <w:t>Scott, D. M.: INDUSTRIAL PROCESS SENSORS, CRC Press, 2008.</w:t>
            </w:r>
          </w:p>
        </w:tc>
      </w:tr>
      <w:tr w:rsidR="0021279E" w:rsidRPr="00FC5616" w:rsidTr="008170A1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Načini praćenja kvalitete koji osiguravaju stjecanje utvrđenih ishoda učenja</w:t>
            </w:r>
          </w:p>
        </w:tc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Sveučilišna anketa, evidencijska lista studenata, nadzor nastave Fakulteta</w:t>
            </w:r>
          </w:p>
        </w:tc>
      </w:tr>
      <w:tr w:rsidR="0021279E" w:rsidRPr="00FC5616" w:rsidTr="008170A1">
        <w:trPr>
          <w:jc w:val="center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1279E" w:rsidRPr="00FC5616" w:rsidRDefault="0021279E" w:rsidP="0021279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616">
              <w:rPr>
                <w:rFonts w:ascii="Times New Roman" w:eastAsia="Calibri" w:hAnsi="Times New Roman" w:cs="Times New Roman"/>
                <w:sz w:val="20"/>
                <w:szCs w:val="20"/>
              </w:rPr>
              <w:t>Ostalo (prema mišljenju predlagatelja)</w:t>
            </w:r>
          </w:p>
        </w:tc>
        <w:tc>
          <w:tcPr>
            <w:tcW w:w="697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1279E" w:rsidRPr="00FC5616" w:rsidRDefault="0021279E" w:rsidP="0021279E">
            <w:pPr>
              <w:tabs>
                <w:tab w:val="left" w:pos="282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1279E" w:rsidRDefault="0021279E" w:rsidP="00597B2D">
      <w:pPr>
        <w:spacing w:after="160" w:line="259" w:lineRule="auto"/>
      </w:pPr>
      <w:bookmarkStart w:id="0" w:name="_GoBack"/>
      <w:bookmarkEnd w:id="0"/>
    </w:p>
    <w:sectPr w:rsidR="0021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44ED"/>
    <w:multiLevelType w:val="multilevel"/>
    <w:tmpl w:val="A4386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Arial,Bold" w:hAnsi="Cambria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5"/>
      <w:numFmt w:val="decimal"/>
      <w:lvlText w:val="%3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" w15:restartNumberingAfterBreak="0">
    <w:nsid w:val="12F75238"/>
    <w:multiLevelType w:val="hybridMultilevel"/>
    <w:tmpl w:val="C88C29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D1A9D"/>
    <w:multiLevelType w:val="hybridMultilevel"/>
    <w:tmpl w:val="94EA77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82AA0"/>
    <w:multiLevelType w:val="hybridMultilevel"/>
    <w:tmpl w:val="E78685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70C01"/>
    <w:multiLevelType w:val="hybridMultilevel"/>
    <w:tmpl w:val="6B5AE8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2B0"/>
    <w:multiLevelType w:val="hybridMultilevel"/>
    <w:tmpl w:val="BDB8E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81ED4"/>
    <w:multiLevelType w:val="hybridMultilevel"/>
    <w:tmpl w:val="93E2E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74FAB"/>
    <w:multiLevelType w:val="hybridMultilevel"/>
    <w:tmpl w:val="E188A312"/>
    <w:lvl w:ilvl="0" w:tplc="E67CC60E">
      <w:start w:val="1"/>
      <w:numFmt w:val="decimal"/>
      <w:lvlText w:val="%1."/>
      <w:lvlJc w:val="left"/>
      <w:pPr>
        <w:ind w:left="301" w:hanging="301"/>
      </w:pPr>
      <w:rPr>
        <w:rFonts w:hint="default"/>
        <w:b w:val="0"/>
        <w:i w:val="0"/>
      </w:rPr>
    </w:lvl>
    <w:lvl w:ilvl="1" w:tplc="041A0019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0">
    <w:nsid w:val="3A7D7B0A"/>
    <w:multiLevelType w:val="hybridMultilevel"/>
    <w:tmpl w:val="E188A312"/>
    <w:lvl w:ilvl="0" w:tplc="E67CC60E">
      <w:start w:val="1"/>
      <w:numFmt w:val="decimal"/>
      <w:lvlText w:val="%1."/>
      <w:lvlJc w:val="left"/>
      <w:pPr>
        <w:ind w:left="301" w:hanging="301"/>
      </w:pPr>
      <w:rPr>
        <w:rFonts w:hint="default"/>
        <w:b w:val="0"/>
        <w:i w:val="0"/>
      </w:rPr>
    </w:lvl>
    <w:lvl w:ilvl="1" w:tplc="041A0019">
      <w:start w:val="1"/>
      <w:numFmt w:val="lowerLetter"/>
      <w:lvlText w:val="%2."/>
      <w:lvlJc w:val="left"/>
      <w:pPr>
        <w:ind w:left="1434" w:hanging="360"/>
      </w:pPr>
    </w:lvl>
    <w:lvl w:ilvl="2" w:tplc="041A001B" w:tentative="1">
      <w:start w:val="1"/>
      <w:numFmt w:val="lowerRoman"/>
      <w:lvlText w:val="%3."/>
      <w:lvlJc w:val="right"/>
      <w:pPr>
        <w:ind w:left="2154" w:hanging="180"/>
      </w:pPr>
    </w:lvl>
    <w:lvl w:ilvl="3" w:tplc="041A000F" w:tentative="1">
      <w:start w:val="1"/>
      <w:numFmt w:val="decimal"/>
      <w:lvlText w:val="%4."/>
      <w:lvlJc w:val="left"/>
      <w:pPr>
        <w:ind w:left="2874" w:hanging="360"/>
      </w:pPr>
    </w:lvl>
    <w:lvl w:ilvl="4" w:tplc="041A0019" w:tentative="1">
      <w:start w:val="1"/>
      <w:numFmt w:val="lowerLetter"/>
      <w:lvlText w:val="%5."/>
      <w:lvlJc w:val="left"/>
      <w:pPr>
        <w:ind w:left="3594" w:hanging="360"/>
      </w:pPr>
    </w:lvl>
    <w:lvl w:ilvl="5" w:tplc="041A001B" w:tentative="1">
      <w:start w:val="1"/>
      <w:numFmt w:val="lowerRoman"/>
      <w:lvlText w:val="%6."/>
      <w:lvlJc w:val="right"/>
      <w:pPr>
        <w:ind w:left="4314" w:hanging="180"/>
      </w:pPr>
    </w:lvl>
    <w:lvl w:ilvl="6" w:tplc="041A000F" w:tentative="1">
      <w:start w:val="1"/>
      <w:numFmt w:val="decimal"/>
      <w:lvlText w:val="%7."/>
      <w:lvlJc w:val="left"/>
      <w:pPr>
        <w:ind w:left="5034" w:hanging="360"/>
      </w:pPr>
    </w:lvl>
    <w:lvl w:ilvl="7" w:tplc="041A0019" w:tentative="1">
      <w:start w:val="1"/>
      <w:numFmt w:val="lowerLetter"/>
      <w:lvlText w:val="%8."/>
      <w:lvlJc w:val="left"/>
      <w:pPr>
        <w:ind w:left="5754" w:hanging="360"/>
      </w:pPr>
    </w:lvl>
    <w:lvl w:ilvl="8" w:tplc="041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9" w15:restartNumberingAfterBreak="0">
    <w:nsid w:val="3DFB77E0"/>
    <w:multiLevelType w:val="hybridMultilevel"/>
    <w:tmpl w:val="61A0A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67EEA"/>
    <w:multiLevelType w:val="hybridMultilevel"/>
    <w:tmpl w:val="61E65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F50CA"/>
    <w:multiLevelType w:val="multilevel"/>
    <w:tmpl w:val="2D9658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Arial,Bold" w:hAnsi="Cambria" w:cs="Arial" w:hint="default"/>
      </w:rPr>
    </w:lvl>
    <w:lvl w:ilvl="1">
      <w:start w:val="1"/>
      <w:numFmt w:val="decimal"/>
      <w:pStyle w:val="1Obvezeiocjenjivanje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5"/>
      <w:numFmt w:val="decimal"/>
      <w:lvlText w:val="%3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A05E46"/>
    <w:multiLevelType w:val="hybridMultilevel"/>
    <w:tmpl w:val="8C9A6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B4834"/>
    <w:multiLevelType w:val="hybridMultilevel"/>
    <w:tmpl w:val="7B5258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63C63"/>
    <w:multiLevelType w:val="hybridMultilevel"/>
    <w:tmpl w:val="C78AB6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54693"/>
    <w:multiLevelType w:val="hybridMultilevel"/>
    <w:tmpl w:val="4DA885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34359"/>
    <w:multiLevelType w:val="hybridMultilevel"/>
    <w:tmpl w:val="870E9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14"/>
  </w:num>
  <w:num w:numId="14">
    <w:abstractNumId w:val="6"/>
  </w:num>
  <w:num w:numId="15">
    <w:abstractNumId w:val="5"/>
  </w:num>
  <w:num w:numId="16">
    <w:abstractNumId w:val="15"/>
  </w:num>
  <w:num w:numId="17">
    <w:abstractNumId w:val="2"/>
  </w:num>
  <w:num w:numId="18">
    <w:abstractNumId w:val="16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773"/>
    <w:rsid w:val="000A5031"/>
    <w:rsid w:val="000D2FE0"/>
    <w:rsid w:val="00150773"/>
    <w:rsid w:val="0021279E"/>
    <w:rsid w:val="00297FB7"/>
    <w:rsid w:val="002F7DF5"/>
    <w:rsid w:val="00415636"/>
    <w:rsid w:val="00592423"/>
    <w:rsid w:val="00597B2D"/>
    <w:rsid w:val="00664F44"/>
    <w:rsid w:val="00752BD3"/>
    <w:rsid w:val="007E59FD"/>
    <w:rsid w:val="008170A1"/>
    <w:rsid w:val="00A60141"/>
    <w:rsid w:val="00A62954"/>
    <w:rsid w:val="00B173B0"/>
    <w:rsid w:val="00B36D3A"/>
    <w:rsid w:val="00B872B2"/>
    <w:rsid w:val="00C853A2"/>
    <w:rsid w:val="00D7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2C9E"/>
  <w15:chartTrackingRefBased/>
  <w15:docId w15:val="{08A1A458-3619-49AE-94E0-3A421F4D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773"/>
    <w:pPr>
      <w:spacing w:after="0" w:line="240" w:lineRule="auto"/>
    </w:pPr>
    <w:rPr>
      <w:rFonts w:ascii="Cambria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0773"/>
    <w:pPr>
      <w:ind w:left="720"/>
      <w:contextualSpacing/>
      <w:jc w:val="both"/>
    </w:pPr>
    <w:rPr>
      <w:rFonts w:eastAsia="Calibri" w:cs="Arial"/>
    </w:rPr>
  </w:style>
  <w:style w:type="paragraph" w:customStyle="1" w:styleId="1Obvezeiocjenjivanje">
    <w:name w:val="1Obveze i ocjenjivanje"/>
    <w:basedOn w:val="Normal"/>
    <w:autoRedefine/>
    <w:uiPriority w:val="99"/>
    <w:qFormat/>
    <w:rsid w:val="00150773"/>
    <w:pPr>
      <w:numPr>
        <w:ilvl w:val="1"/>
        <w:numId w:val="6"/>
      </w:numPr>
      <w:autoSpaceDE w:val="0"/>
      <w:autoSpaceDN w:val="0"/>
      <w:adjustRightInd w:val="0"/>
      <w:spacing w:before="120" w:after="60"/>
    </w:pPr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2127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1279E"/>
    <w:rPr>
      <w:rFonts w:ascii="Cambria" w:hAnsi="Cambria"/>
      <w:sz w:val="24"/>
    </w:rPr>
  </w:style>
  <w:style w:type="paragraph" w:customStyle="1" w:styleId="FieldText">
    <w:name w:val="Field Text"/>
    <w:basedOn w:val="Normal"/>
    <w:uiPriority w:val="99"/>
    <w:rsid w:val="0021279E"/>
    <w:pPr>
      <w:jc w:val="both"/>
    </w:pPr>
    <w:rPr>
      <w:rFonts w:ascii="Times New Roman" w:eastAsia="Times New Roman" w:hAnsi="Times New Roman" w:cs="Arial"/>
      <w:b/>
      <w:sz w:val="19"/>
      <w:szCs w:val="19"/>
      <w:lang w:val="en-US" w:eastAsia="hr-HR"/>
    </w:rPr>
  </w:style>
  <w:style w:type="paragraph" w:customStyle="1" w:styleId="1Nabrajanje10">
    <w:name w:val="1Nabrajanje10"/>
    <w:basedOn w:val="ListParagraph"/>
    <w:autoRedefine/>
    <w:uiPriority w:val="99"/>
    <w:qFormat/>
    <w:rsid w:val="0021279E"/>
    <w:pPr>
      <w:autoSpaceDE w:val="0"/>
      <w:autoSpaceDN w:val="0"/>
      <w:adjustRightInd w:val="0"/>
      <w:spacing w:after="60"/>
      <w:ind w:left="0"/>
      <w:contextualSpacing w:val="0"/>
      <w:jc w:val="left"/>
    </w:pPr>
    <w:rPr>
      <w:rFonts w:cs="Times New Roman"/>
      <w:sz w:val="20"/>
      <w:szCs w:val="20"/>
    </w:rPr>
  </w:style>
  <w:style w:type="paragraph" w:customStyle="1" w:styleId="1Predavanjaivjebe">
    <w:name w:val="1Predavanja i vježbe"/>
    <w:basedOn w:val="Normal"/>
    <w:qFormat/>
    <w:rsid w:val="0021279E"/>
    <w:pPr>
      <w:spacing w:before="120" w:after="60"/>
      <w:ind w:left="284"/>
    </w:pPr>
    <w:rPr>
      <w:rFonts w:cs="Arial"/>
      <w:b/>
      <w:sz w:val="20"/>
      <w:szCs w:val="20"/>
    </w:rPr>
  </w:style>
  <w:style w:type="paragraph" w:customStyle="1" w:styleId="Normal1">
    <w:name w:val="Normal1"/>
    <w:basedOn w:val="Normal"/>
    <w:qFormat/>
    <w:rsid w:val="0021279E"/>
    <w:pPr>
      <w:spacing w:before="60" w:after="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7CAD8-7068-46EB-BD78-FE8E5A8D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Zdeslav Juric</dc:creator>
  <cp:keywords/>
  <dc:description/>
  <cp:lastModifiedBy>Josko Soda</cp:lastModifiedBy>
  <cp:revision>7</cp:revision>
  <dcterms:created xsi:type="dcterms:W3CDTF">2018-05-15T10:01:00Z</dcterms:created>
  <dcterms:modified xsi:type="dcterms:W3CDTF">2018-05-15T10:45:00Z</dcterms:modified>
</cp:coreProperties>
</file>